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4341"/>
        <w:gridCol w:w="5004"/>
      </w:tblGrid>
      <w:tr w:rsidR="00C728BE" w:rsidRPr="00C728BE" w14:paraId="48F00D14" w14:textId="77777777" w:rsidTr="004A08C5">
        <w:tc>
          <w:tcPr>
            <w:tcW w:w="4341" w:type="dxa"/>
            <w:hideMark/>
          </w:tcPr>
          <w:p w14:paraId="541D274E" w14:textId="77777777" w:rsidR="00E07A91" w:rsidRPr="00C728BE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ar-SA"/>
              </w:rPr>
            </w:pPr>
            <w:r w:rsidRPr="00C728BE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ar-SA"/>
              </w:rPr>
              <w:t>ĐẢNG BỘ TỈNH BÌNH PHƯỚC</w:t>
            </w:r>
          </w:p>
          <w:p w14:paraId="7D79AF07" w14:textId="77777777" w:rsidR="00E07A91" w:rsidRPr="00C728BE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ar-SA"/>
              </w:rPr>
            </w:pPr>
            <w:r w:rsidRPr="00C728B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C728BE">
              <w:rPr>
                <w:rFonts w:ascii="Times New Roman" w:eastAsia="Times New Roman" w:hAnsi="Times New Roman"/>
                <w:b/>
                <w:sz w:val="28"/>
                <w:szCs w:val="28"/>
                <w:lang w:val="vi-VN" w:eastAsia="ar-SA"/>
              </w:rPr>
              <w:t>HUYỆN ỦY PHÚ RIỀNG</w:t>
            </w:r>
          </w:p>
          <w:p w14:paraId="403C9BA0" w14:textId="77777777" w:rsidR="00E07A91" w:rsidRPr="00C728BE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728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</w:t>
            </w:r>
            <w:r w:rsidRPr="00C728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  <w:t>*</w:t>
            </w:r>
          </w:p>
        </w:tc>
        <w:tc>
          <w:tcPr>
            <w:tcW w:w="5004" w:type="dxa"/>
          </w:tcPr>
          <w:p w14:paraId="702B1B2B" w14:textId="77777777" w:rsidR="00E07A91" w:rsidRPr="00C728BE" w:rsidRDefault="00E07A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728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  <w:t>ĐẢNG CỘNG SẢN VIỆT NAM</w:t>
            </w:r>
          </w:p>
          <w:p w14:paraId="5D315754" w14:textId="39E07760" w:rsidR="00E07A91" w:rsidRPr="00C728BE" w:rsidRDefault="009B5A33" w:rsidP="000977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728BE">
              <w:rPr>
                <w:noProof/>
                <w:lang w:eastAsia="ja-JP"/>
              </w:rPr>
              <mc:AlternateContent>
                <mc:Choice Requires="wps">
                  <w:drawing>
                    <wp:anchor distT="4294967269" distB="4294967269" distL="114300" distR="114300" simplePos="0" relativeHeight="251657728" behindDoc="0" locked="0" layoutInCell="1" allowOverlap="1" wp14:anchorId="14AD84D0" wp14:editId="31F93490">
                      <wp:simplePos x="0" y="0"/>
                      <wp:positionH relativeFrom="column">
                        <wp:posOffset>545570</wp:posOffset>
                      </wp:positionH>
                      <wp:positionV relativeFrom="paragraph">
                        <wp:posOffset>4445</wp:posOffset>
                      </wp:positionV>
                      <wp:extent cx="24447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47A1" id="Straight Connector 2" o:spid="_x0000_s1026" style="position:absolute;flip:y;z-index:251657728;visibility:visible;mso-wrap-style:square;mso-width-percent:0;mso-height-percent:0;mso-wrap-distance-left:9pt;mso-wrap-distance-top:-.00075mm;mso-wrap-distance-right:9pt;mso-wrap-distance-bottom:-.00075mm;mso-position-horizontal:absolute;mso-position-horizontal-relative:text;mso-position-vertical:absolute;mso-position-vertical-relative:text;mso-width-percent:0;mso-height-percent:0;mso-width-relative:page;mso-height-relative:page" from="42.95pt,.35pt" to="23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Phú</w:t>
            </w:r>
            <w:proofErr w:type="spellEnd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Riềng</w:t>
            </w:r>
            <w:proofErr w:type="spellEnd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, </w:t>
            </w:r>
            <w:proofErr w:type="spellStart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ngày</w:t>
            </w:r>
            <w:proofErr w:type="spellEnd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r w:rsidR="00413199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01</w:t>
            </w:r>
            <w:r w:rsidR="00675848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tháng</w:t>
            </w:r>
            <w:proofErr w:type="spellEnd"/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r w:rsidR="007342B7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1</w:t>
            </w:r>
            <w:r w:rsidR="00413199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1</w:t>
            </w:r>
            <w:r w:rsidR="00E07A91" w:rsidRPr="00C728B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năm 2024</w:t>
            </w:r>
          </w:p>
        </w:tc>
      </w:tr>
    </w:tbl>
    <w:p w14:paraId="3C3290C2" w14:textId="77777777" w:rsidR="00E07A91" w:rsidRPr="00C728BE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val="vi-VN" w:eastAsia="ar-SA"/>
        </w:rPr>
      </w:pPr>
      <w:r w:rsidRPr="00C728BE">
        <w:rPr>
          <w:rFonts w:ascii="Times New Roman" w:eastAsia="Times New Roman" w:hAnsi="Times New Roman"/>
          <w:b/>
          <w:bCs/>
          <w:sz w:val="30"/>
          <w:szCs w:val="30"/>
          <w:lang w:val="vi-VN" w:eastAsia="ar-SA"/>
        </w:rPr>
        <w:t>LỊCH LÀM VIỆC</w:t>
      </w:r>
    </w:p>
    <w:p w14:paraId="7AE829CE" w14:textId="77777777" w:rsidR="00E07A91" w:rsidRPr="00C728BE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CỦA BAN THƯỜNG VỤ VÀ THƯỜNG TRỰC HUYỆN ỦY</w:t>
      </w:r>
    </w:p>
    <w:p w14:paraId="3798C10B" w14:textId="0F434E9B" w:rsidR="00E07A91" w:rsidRPr="00C728BE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Tuần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977981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4</w:t>
      </w:r>
      <w:r w:rsidR="00413199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5</w:t>
      </w:r>
      <w:r w:rsidR="000977A9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(</w:t>
      </w: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Từ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413199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04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</w:t>
      </w:r>
      <w:r w:rsidR="007342B7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="00413199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/2024 </w:t>
      </w: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đến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280ED2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0</w:t>
      </w:r>
      <w:r w:rsidR="00413199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8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</w:t>
      </w:r>
      <w:r w:rsidR="00977981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="00280ED2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/2024)</w:t>
      </w:r>
    </w:p>
    <w:p w14:paraId="7A328A8D" w14:textId="77777777" w:rsidR="00E07A91" w:rsidRPr="00C728BE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</w:pPr>
    </w:p>
    <w:p w14:paraId="41BF09C4" w14:textId="11EF9204" w:rsidR="00F61024" w:rsidRPr="00C728BE" w:rsidRDefault="00F61024" w:rsidP="0056445B">
      <w:pPr>
        <w:suppressAutoHyphens/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*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Các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đồng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chí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viên Ban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Thường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vụ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viên BCH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Đảng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động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sắp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xếp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“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hội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Đại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đoàn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kết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toàn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dân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tộc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ở khu dân cư” năm 2024 theo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48/KH-MTTQ-BTT,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18/10/2024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Thư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mời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25/TM-MTTQ,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01/11/2024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UBMTTQVN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.</w:t>
      </w:r>
    </w:p>
    <w:p w14:paraId="3CD7300A" w14:textId="3CDE9320" w:rsidR="00BB6F5A" w:rsidRPr="00C728BE" w:rsidRDefault="00E07A91" w:rsidP="0056445B">
      <w:pPr>
        <w:suppressAutoHyphens/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hai</w:t>
      </w:r>
      <w:r w:rsidR="00CA4F15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(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04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7342B7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/2024):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</w:p>
    <w:p w14:paraId="0E71C9F4" w14:textId="215F0158" w:rsidR="00B10E93" w:rsidRPr="00C728BE" w:rsidRDefault="000B3DE5" w:rsidP="0056445B">
      <w:pPr>
        <w:suppressAutoHyphens/>
        <w:spacing w:before="60" w:after="60" w:line="240" w:lineRule="auto"/>
        <w:ind w:left="1440" w:hanging="1440"/>
        <w:jc w:val="both"/>
        <w:rPr>
          <w:rFonts w:ascii="Times New Roman" w:hAnsi="Times New Roman"/>
          <w:b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Sáng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:</w:t>
      </w:r>
      <w:r w:rsidR="003049FB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ab/>
      </w:r>
      <w:r w:rsidR="00B10E93"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- </w:t>
      </w:r>
      <w:r w:rsidR="00B10E93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07h00’</w:t>
      </w:r>
      <w:r w:rsidR="00B10E93"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: </w:t>
      </w:r>
      <w:r w:rsidR="00B10E93"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Toàn thể cán bộ, công chức, viên chức, người lao động Khối đảng, đoàn thể, </w:t>
      </w:r>
      <w:proofErr w:type="spellStart"/>
      <w:r w:rsidR="00B10E93"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nhà</w:t>
      </w:r>
      <w:proofErr w:type="spellEnd"/>
      <w:r w:rsidR="00B10E93"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="00B10E93"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nước</w:t>
      </w:r>
      <w:proofErr w:type="spellEnd"/>
      <w:r w:rsidR="00B10E93"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r w:rsidR="00B10E93" w:rsidRPr="00C728BE">
        <w:rPr>
          <w:rFonts w:ascii="Times New Roman" w:hAnsi="Times New Roman"/>
          <w:sz w:val="28"/>
          <w:szCs w:val="28"/>
          <w:lang w:val="vi-VN"/>
        </w:rPr>
        <w:t xml:space="preserve">dự </w:t>
      </w:r>
      <w:proofErr w:type="spellStart"/>
      <w:r w:rsidR="00B10E93" w:rsidRPr="00C728BE">
        <w:rPr>
          <w:rFonts w:ascii="Times New Roman" w:hAnsi="Times New Roman"/>
          <w:sz w:val="28"/>
          <w:szCs w:val="28"/>
          <w:lang w:val="vi-VN"/>
        </w:rPr>
        <w:t>chào</w:t>
      </w:r>
      <w:proofErr w:type="spellEnd"/>
      <w:r w:rsidR="00B10E93" w:rsidRPr="00C728BE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B10E93" w:rsidRPr="00C728BE">
        <w:rPr>
          <w:rFonts w:ascii="Times New Roman" w:hAnsi="Times New Roman"/>
          <w:sz w:val="28"/>
          <w:szCs w:val="28"/>
          <w:lang w:val="vi-VN"/>
        </w:rPr>
        <w:t>cờ</w:t>
      </w:r>
      <w:proofErr w:type="spellEnd"/>
      <w:r w:rsidR="00B10E93" w:rsidRPr="00C728BE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B10E93" w:rsidRPr="00C728BE">
        <w:rPr>
          <w:rFonts w:ascii="Times New Roman" w:hAnsi="Times New Roman"/>
          <w:sz w:val="28"/>
          <w:szCs w:val="28"/>
          <w:lang w:val="vi-VN"/>
        </w:rPr>
        <w:t>tháng</w:t>
      </w:r>
      <w:proofErr w:type="spellEnd"/>
      <w:r w:rsidR="00B10E93" w:rsidRPr="00C728BE">
        <w:rPr>
          <w:rFonts w:ascii="Times New Roman" w:hAnsi="Times New Roman"/>
          <w:sz w:val="28"/>
          <w:szCs w:val="28"/>
          <w:lang w:val="vi-VN"/>
        </w:rPr>
        <w:t xml:space="preserve"> 11/2024</w:t>
      </w:r>
      <w:r w:rsidR="00D46C2C" w:rsidRPr="00C728BE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5CA42494" w14:textId="77777777" w:rsidR="00B10E93" w:rsidRPr="00C728BE" w:rsidRDefault="00B10E93" w:rsidP="0056445B">
      <w:pPr>
        <w:suppressAutoHyphens/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ab/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điểm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: </w:t>
      </w:r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Khuôn viên TTHC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.</w:t>
      </w:r>
    </w:p>
    <w:p w14:paraId="53195168" w14:textId="7F6D9EC9" w:rsidR="007F1AB5" w:rsidRPr="00C728BE" w:rsidRDefault="00BB6F5A" w:rsidP="0056445B">
      <w:pPr>
        <w:spacing w:before="60" w:after="60" w:line="240" w:lineRule="auto"/>
        <w:ind w:left="1418" w:hanging="1418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Chiều</w:t>
      </w:r>
      <w:proofErr w:type="spellEnd"/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ab/>
      </w:r>
      <w:r w:rsidR="00EF66E7"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EF66E7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tại</w:t>
      </w:r>
      <w:proofErr w:type="spellEnd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trụ</w:t>
      </w:r>
      <w:proofErr w:type="spellEnd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EF66E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="006D05A0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19942D0E" w14:textId="7C4122F8" w:rsidR="00CA4F15" w:rsidRPr="00C728BE" w:rsidRDefault="00CA4F15" w:rsidP="0056445B">
      <w:pPr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</w:t>
      </w:r>
      <w:r w:rsidR="004D21E0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ba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(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05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977981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): </w:t>
      </w:r>
    </w:p>
    <w:p w14:paraId="40A792A2" w14:textId="38738C2B" w:rsidR="006E52A0" w:rsidRPr="00C728BE" w:rsidRDefault="00CA4F15" w:rsidP="006E52A0">
      <w:pPr>
        <w:suppressAutoHyphens/>
        <w:spacing w:before="60" w:after="6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="006E52A0"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           -</w:t>
      </w:r>
      <w:r w:rsidR="00CF274B"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 </w:t>
      </w:r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vi-VN" w:eastAsia="ar-SA"/>
        </w:rPr>
        <w:t>07h30’</w:t>
      </w:r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:</w:t>
      </w:r>
      <w:r w:rsidR="006E52A0" w:rsidRPr="00C728BE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Thường</w:t>
      </w:r>
      <w:proofErr w:type="spellEnd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trực</w:t>
      </w:r>
      <w:proofErr w:type="spellEnd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Huyện</w:t>
      </w:r>
      <w:proofErr w:type="spellEnd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ủy</w:t>
      </w:r>
      <w:proofErr w:type="spellEnd"/>
      <w:r w:rsidR="006E52A0" w:rsidRPr="00C728BE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="006E52A0"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hội</w:t>
      </w:r>
      <w:proofErr w:type="spellEnd"/>
      <w:r w:rsidR="006E52A0"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ý.</w:t>
      </w:r>
    </w:p>
    <w:p w14:paraId="77B132A1" w14:textId="77777777" w:rsidR="006E52A0" w:rsidRPr="00C728BE" w:rsidRDefault="006E52A0" w:rsidP="006E52A0">
      <w:pPr>
        <w:suppressAutoHyphens/>
        <w:spacing w:before="60" w:after="60" w:line="240" w:lineRule="auto"/>
        <w:ind w:left="1440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Cùng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: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Trưởng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Ban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Tổ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chức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63F04C43" w14:textId="77777777" w:rsidR="006E52A0" w:rsidRPr="00C728BE" w:rsidRDefault="006E52A0" w:rsidP="006E52A0">
      <w:pPr>
        <w:suppressAutoHyphens/>
        <w:spacing w:before="60" w:after="60" w:line="240" w:lineRule="auto"/>
        <w:ind w:left="993" w:hanging="993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ab/>
      </w: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ab/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điểm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họp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BTVHU.</w:t>
      </w:r>
    </w:p>
    <w:p w14:paraId="46286F6D" w14:textId="109F4DFF" w:rsidR="006E52A0" w:rsidRPr="00C728BE" w:rsidRDefault="006E52A0" w:rsidP="006E52A0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ab/>
      </w: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08h30’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Họp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2C10D6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Phiên 34.</w:t>
      </w:r>
    </w:p>
    <w:p w14:paraId="29B28395" w14:textId="77777777" w:rsidR="004776A2" w:rsidRPr="00C728BE" w:rsidRDefault="006E52A0" w:rsidP="004776A2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proofErr w:type="spellStart"/>
      <w:r w:rsidR="004776A2"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Nội</w:t>
      </w:r>
      <w:proofErr w:type="spellEnd"/>
      <w:r w:rsidR="004776A2"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dung:</w:t>
      </w:r>
    </w:p>
    <w:p w14:paraId="406EBCE0" w14:textId="068403EA" w:rsidR="004776A2" w:rsidRPr="00C728BE" w:rsidRDefault="004776A2" w:rsidP="004776A2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1. UBND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xin ý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kiến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(1)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Xây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09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học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phụ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 Long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A; (2)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Nâng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cấp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mở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rộng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liên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xã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Long Hưng đi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Sơn; (3)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vốn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2; (4)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thuộc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đề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Xây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hoàn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hệ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thống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PCCC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tổng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thể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học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trên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bàn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2024-2025; (5)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vốn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công trung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giai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đoạn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2021-2025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8; (6)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thông qua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ước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thu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Nhà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nước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toán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chi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phương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phân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toán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cho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2024; (7) Thông qua danh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mục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thu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hồi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đất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2025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danh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mục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quá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02 năm chưa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.</w:t>
      </w:r>
    </w:p>
    <w:p w14:paraId="7350BDBB" w14:textId="77777777" w:rsidR="004776A2" w:rsidRPr="00C728BE" w:rsidRDefault="004776A2" w:rsidP="004776A2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2. Ban Tuyên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giáo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xin ý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kiến</w:t>
      </w:r>
      <w:proofErr w:type="spellEnd"/>
      <w:r w:rsidRPr="00C728BE">
        <w:rPr>
          <w:lang w:val="vi-VN"/>
        </w:rPr>
        <w:t xml:space="preserve"> </w:t>
      </w:r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ban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hành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triển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khai,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Quy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144-QĐ/TW,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09/5/2024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Chính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trị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về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chuẩn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đạo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đức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mạng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đảng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viên trong giai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đoạn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mới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.</w:t>
      </w:r>
    </w:p>
    <w:p w14:paraId="7B8B9F66" w14:textId="77777777" w:rsidR="004776A2" w:rsidRPr="00C728BE" w:rsidRDefault="004776A2" w:rsidP="004776A2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3. Ban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Tổ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chức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báo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cáo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tác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cán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đảng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viên.</w:t>
      </w:r>
    </w:p>
    <w:p w14:paraId="39B5EFFA" w14:textId="77777777" w:rsidR="001C7931" w:rsidRPr="00C728BE" w:rsidRDefault="001C7931" w:rsidP="001C7931">
      <w:pPr>
        <w:suppressAutoHyphens/>
        <w:spacing w:before="60" w:after="60" w:line="240" w:lineRule="auto"/>
        <w:ind w:left="993" w:firstLine="425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điểm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họp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BTVHU.</w:t>
      </w:r>
    </w:p>
    <w:p w14:paraId="7EC645FE" w14:textId="77777777" w:rsidR="00C728BE" w:rsidRPr="00C728BE" w:rsidRDefault="00C728BE" w:rsidP="00C728BE">
      <w:pPr>
        <w:spacing w:before="60" w:after="60"/>
        <w:ind w:left="1440"/>
        <w:jc w:val="both"/>
        <w:rPr>
          <w:rFonts w:ascii="Times New Roman" w:hAnsi="Times New Roman"/>
          <w:sz w:val="28"/>
          <w:szCs w:val="28"/>
          <w:lang w:val="vi-VN"/>
        </w:rPr>
      </w:pPr>
      <w:r w:rsidRPr="00C728BE">
        <w:rPr>
          <w:rFonts w:ascii="Times New Roman" w:hAnsi="Times New Roman"/>
          <w:b/>
          <w:bCs/>
          <w:i/>
          <w:sz w:val="28"/>
          <w:szCs w:val="28"/>
          <w:u w:val="single"/>
          <w:lang w:val="vi-VN"/>
        </w:rPr>
        <w:t>Lưu ý:</w:t>
      </w:r>
      <w:r w:rsidRPr="00C728B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17780CCC" w14:textId="77777777" w:rsidR="00C728BE" w:rsidRPr="00C728BE" w:rsidRDefault="00C728BE" w:rsidP="00C728BE">
      <w:pPr>
        <w:spacing w:before="60" w:after="60"/>
        <w:ind w:left="144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728BE">
        <w:rPr>
          <w:rFonts w:ascii="Times New Roman" w:hAnsi="Times New Roman"/>
          <w:sz w:val="28"/>
          <w:szCs w:val="28"/>
          <w:lang w:val="vi-VN"/>
        </w:rPr>
        <w:lastRenderedPageBreak/>
        <w:t xml:space="preserve">+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Các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cơ quan, đơn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đã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đăng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ký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Lịch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,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có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trách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nhiệm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chủ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động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phối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hợp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với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Văn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phòng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Huyện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uỷ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chuẩn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bị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đầy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đủ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, chu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đáo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liệu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phục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vụ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họp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>.</w:t>
      </w:r>
    </w:p>
    <w:p w14:paraId="7DC76D75" w14:textId="7D9F0AB7" w:rsidR="00253C6B" w:rsidRPr="00C728BE" w:rsidRDefault="00253C6B" w:rsidP="00253C6B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Chiều</w:t>
      </w:r>
      <w:proofErr w:type="spellEnd"/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: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14h00’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Họp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Ban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vụ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2C10D6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Phiên 34.</w:t>
      </w:r>
    </w:p>
    <w:p w14:paraId="66BF1F02" w14:textId="77777777" w:rsidR="00253C6B" w:rsidRPr="00C728BE" w:rsidRDefault="00253C6B" w:rsidP="00253C6B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Nội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dung:</w:t>
      </w:r>
    </w:p>
    <w:p w14:paraId="06BCAD64" w14:textId="240067BC" w:rsidR="00253C6B" w:rsidRPr="00C728BE" w:rsidRDefault="00253C6B" w:rsidP="00253C6B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1. UBND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xin ý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kiến</w:t>
      </w:r>
      <w:proofErr w:type="spellEnd"/>
      <w:r w:rsidR="00CF274B"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(1)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Xây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09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học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phụ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 Long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A; (2)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Nâng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cấp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mở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rộng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liên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xã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Long Hưng đi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Sơn; (3)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vốn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2; (4)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thuộc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đề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: Xây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hoàn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hệ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thống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PCCC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tổng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thể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Trường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học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trên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bàn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2024-2025; (5)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sung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vốn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đầu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tư công trung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giai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đoạn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2021-2025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lần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8; (6)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Chủ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trương thông qua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ước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thu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Nhà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nước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toán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điều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chỉnh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chi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phương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phân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bổ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toán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cho ngân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2024; (7) Thông qua danh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mục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dự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cần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thu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hồi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đất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năm 2025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danh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mục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quá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02 năm chưa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Phú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Riềng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.</w:t>
      </w:r>
    </w:p>
    <w:p w14:paraId="0F548450" w14:textId="77777777" w:rsidR="00253C6B" w:rsidRPr="00C728BE" w:rsidRDefault="00253C6B" w:rsidP="00253C6B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2. Ban Tuyên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giáo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trình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xin ý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kiến</w:t>
      </w:r>
      <w:proofErr w:type="spellEnd"/>
      <w:r w:rsidRPr="00C728BE">
        <w:rPr>
          <w:lang w:val="vi-VN"/>
        </w:rPr>
        <w:t xml:space="preserve"> </w:t>
      </w:r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ban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hành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triển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khai,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thực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hiện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Quy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định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144-QĐ/TW,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09/5/2024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Chính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trị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về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chuẩn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mực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đạo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đức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cách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mạng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cán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đảng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viên trong giai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đoạn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mới</w:t>
      </w:r>
      <w:proofErr w:type="spellEnd"/>
      <w:r w:rsidRPr="00C728BE">
        <w:rPr>
          <w:rFonts w:ascii="Times New Roman" w:eastAsia="Times New Roman" w:hAnsi="Times New Roman"/>
          <w:bCs/>
          <w:iCs/>
          <w:sz w:val="28"/>
          <w:szCs w:val="28"/>
          <w:lang w:val="vi-VN" w:eastAsia="ar-SA"/>
        </w:rPr>
        <w:t>.</w:t>
      </w:r>
    </w:p>
    <w:p w14:paraId="3864A045" w14:textId="77777777" w:rsidR="00253C6B" w:rsidRPr="00C728BE" w:rsidRDefault="00253C6B" w:rsidP="00253C6B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3. Ban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Tổ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chức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báo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cáo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công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tác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cán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bộ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đảng</w:t>
      </w:r>
      <w:proofErr w:type="spellEnd"/>
      <w:r w:rsidRPr="00C728BE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viên.</w:t>
      </w:r>
    </w:p>
    <w:p w14:paraId="69CDD320" w14:textId="77777777" w:rsidR="001C7931" w:rsidRPr="00C728BE" w:rsidRDefault="001C7931" w:rsidP="001C7931">
      <w:pPr>
        <w:suppressAutoHyphens/>
        <w:spacing w:before="60" w:after="60" w:line="240" w:lineRule="auto"/>
        <w:ind w:left="993" w:firstLine="425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Địa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điểm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họp</w:t>
      </w:r>
      <w:proofErr w:type="spellEnd"/>
      <w:r w:rsidRPr="00C728BE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BTVHU.</w:t>
      </w:r>
    </w:p>
    <w:p w14:paraId="6271D651" w14:textId="77777777" w:rsidR="0045464B" w:rsidRPr="00C728BE" w:rsidRDefault="0045464B" w:rsidP="0045464B">
      <w:pPr>
        <w:spacing w:before="60" w:after="60"/>
        <w:ind w:left="1440"/>
        <w:jc w:val="both"/>
        <w:rPr>
          <w:rFonts w:ascii="Times New Roman" w:hAnsi="Times New Roman"/>
          <w:sz w:val="28"/>
          <w:szCs w:val="28"/>
          <w:lang w:val="vi-VN"/>
        </w:rPr>
      </w:pPr>
      <w:r w:rsidRPr="00C728BE">
        <w:rPr>
          <w:rFonts w:ascii="Times New Roman" w:hAnsi="Times New Roman"/>
          <w:b/>
          <w:bCs/>
          <w:i/>
          <w:sz w:val="28"/>
          <w:szCs w:val="28"/>
          <w:u w:val="single"/>
          <w:lang w:val="vi-VN"/>
        </w:rPr>
        <w:t>Lưu ý:</w:t>
      </w:r>
      <w:r w:rsidRPr="00C728B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437CC0C" w14:textId="77777777" w:rsidR="0045464B" w:rsidRPr="00C728BE" w:rsidRDefault="0045464B" w:rsidP="0045464B">
      <w:pPr>
        <w:spacing w:before="60" w:after="60"/>
        <w:ind w:left="144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728BE">
        <w:rPr>
          <w:rFonts w:ascii="Times New Roman" w:hAnsi="Times New Roman"/>
          <w:sz w:val="28"/>
          <w:szCs w:val="28"/>
          <w:lang w:val="vi-VN"/>
        </w:rPr>
        <w:t xml:space="preserve">+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Các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cơ quan, đơn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đã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đăng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ký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Lịch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,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có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trách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nhiệm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chủ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động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phối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hợp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với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Văn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phòng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Huyện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uỷ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chuẩn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bị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đầy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đủ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, chu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đáo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liệu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phục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vụ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họp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>.</w:t>
      </w:r>
    </w:p>
    <w:p w14:paraId="2B9BD468" w14:textId="77777777" w:rsidR="0045464B" w:rsidRPr="00C728BE" w:rsidRDefault="0045464B" w:rsidP="0045464B">
      <w:pPr>
        <w:spacing w:before="60" w:after="60"/>
        <w:ind w:left="144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+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Một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số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liệu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đã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được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đăng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tải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trên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hệ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thống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họp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không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giấy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(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đường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link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hop.binhphuoc.gov.vn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hoặc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dangnhap.binhphuoc.gov.vn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;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khoản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đăng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nhập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là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khoản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email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công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vụ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.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Đề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nghị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các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đồng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chí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truy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cập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để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nghiên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cứu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tài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liệu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trước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và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trong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hội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="Times New Roman" w:hAnsi="Times New Roman"/>
          <w:i/>
          <w:sz w:val="28"/>
          <w:szCs w:val="28"/>
          <w:lang w:val="vi-VN"/>
        </w:rPr>
        <w:t>nghị</w:t>
      </w:r>
      <w:proofErr w:type="spellEnd"/>
      <w:r w:rsidRPr="00C728BE">
        <w:rPr>
          <w:rFonts w:ascii="Times New Roman" w:hAnsi="Times New Roman"/>
          <w:i/>
          <w:sz w:val="28"/>
          <w:szCs w:val="28"/>
          <w:lang w:val="vi-VN"/>
        </w:rPr>
        <w:t>.</w:t>
      </w:r>
    </w:p>
    <w:p w14:paraId="1220C8CE" w14:textId="77777777" w:rsidR="00644FFA" w:rsidRPr="00C728BE" w:rsidRDefault="00E07A91" w:rsidP="0056445B">
      <w:pPr>
        <w:pStyle w:val="oancuaDanhsach"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tư (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06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977981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): </w:t>
      </w:r>
    </w:p>
    <w:p w14:paraId="17E484ED" w14:textId="77777777" w:rsidR="002118C1" w:rsidRPr="00C728BE" w:rsidRDefault="00810835" w:rsidP="002118C1">
      <w:pPr>
        <w:spacing w:before="60" w:after="60" w:line="240" w:lineRule="auto"/>
        <w:ind w:left="1418" w:hanging="1418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2118C1"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2118C1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tại</w:t>
      </w:r>
      <w:proofErr w:type="spellEnd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trụ</w:t>
      </w:r>
      <w:proofErr w:type="spellEnd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="002118C1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4C0CBF4C" w14:textId="3BDCCE52" w:rsidR="002118C1" w:rsidRPr="00C728BE" w:rsidRDefault="002118C1" w:rsidP="002118C1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i/>
          <w:iCs/>
          <w:sz w:val="28"/>
          <w:szCs w:val="28"/>
          <w:lang w:val="vi-VN" w:eastAsia="ar-SA"/>
        </w:rPr>
        <w:t>Chiều</w:t>
      </w:r>
      <w:proofErr w:type="spellEnd"/>
      <w:r w:rsidRPr="00C728BE">
        <w:rPr>
          <w:rFonts w:ascii="Times New Roman" w:eastAsia="Times New Roman" w:hAnsi="Times New Roman"/>
          <w:b/>
          <w:i/>
          <w:i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Cs/>
          <w:i/>
          <w:iCs/>
          <w:sz w:val="28"/>
          <w:szCs w:val="28"/>
          <w:lang w:val="vi-VN" w:eastAsia="ar-SA"/>
        </w:rPr>
        <w:tab/>
      </w:r>
      <w:r w:rsidRPr="00C728BE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-</w:t>
      </w:r>
      <w:r w:rsidRPr="00C728BE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Pr="00C728BE">
        <w:rPr>
          <w:rFonts w:asciiTheme="majorHAnsi" w:hAnsiTheme="majorHAnsi" w:cstheme="majorHAnsi"/>
          <w:b/>
          <w:sz w:val="28"/>
          <w:szCs w:val="28"/>
          <w:u w:val="single"/>
          <w:shd w:val="clear" w:color="auto" w:fill="FFFFFF"/>
          <w:lang w:val="vi-VN"/>
        </w:rPr>
        <w:t>14h00’</w:t>
      </w:r>
      <w:r w:rsidRPr="00C728BE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: </w:t>
      </w:r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đi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kiểm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tra công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tác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chuẩn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bị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“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Ngày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Đại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đoàn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kết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toàn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dân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tộc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ở khu dân cư” năm 2024.</w:t>
      </w:r>
    </w:p>
    <w:p w14:paraId="20139908" w14:textId="77777777" w:rsidR="002118C1" w:rsidRPr="00C728BE" w:rsidRDefault="002118C1" w:rsidP="002118C1">
      <w:pPr>
        <w:pStyle w:val="oancuaDanhsach"/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ab/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Cùng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đi: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Đồng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chí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viên BTVHU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phụ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trách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Bình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Tân, Long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;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Lãnh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đạo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UBMTTQVN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;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Lãnh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đạo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Đảng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– HĐND – UBND – UBMTTQVN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các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Bình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Tân, Long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2AE29A41" w14:textId="6FC618BD" w:rsidR="002118C1" w:rsidRPr="00C728BE" w:rsidRDefault="002118C1" w:rsidP="002118C1">
      <w:pPr>
        <w:pStyle w:val="oancuaDanhsach"/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lastRenderedPageBreak/>
        <w:tab/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Địa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điểm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: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văn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hóa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thôn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Phước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Thịnh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(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Bình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Tân);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r w:rsidR="002D4B89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văn </w:t>
      </w:r>
      <w:proofErr w:type="spellStart"/>
      <w:r w:rsidR="002D4B89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hóa</w:t>
      </w:r>
      <w:proofErr w:type="spellEnd"/>
      <w:r w:rsidR="002D4B89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thôn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Bù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Ka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2 (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Long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).</w:t>
      </w:r>
    </w:p>
    <w:p w14:paraId="1A16F716" w14:textId="77777777" w:rsidR="0045464B" w:rsidRPr="00C728BE" w:rsidRDefault="0045464B" w:rsidP="0045464B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năm (07/11/2024): </w:t>
      </w:r>
    </w:p>
    <w:p w14:paraId="50C84D53" w14:textId="03B7B069" w:rsidR="0045464B" w:rsidRPr="00C728BE" w:rsidRDefault="0045464B" w:rsidP="0045464B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>Sáng</w:t>
      </w:r>
      <w:proofErr w:type="spellEnd"/>
      <w:r w:rsidRPr="00C728B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ab/>
      </w: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tại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trụ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2F4B5906" w14:textId="59D21D5C" w:rsidR="0045464B" w:rsidRPr="00C728BE" w:rsidRDefault="0045464B" w:rsidP="0045464B">
      <w:pPr>
        <w:spacing w:before="60" w:after="60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Chiều</w:t>
      </w:r>
      <w:proofErr w:type="spellEnd"/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: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14h00’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Ngày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hội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Đại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đoàn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kết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toàn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dân </w:t>
      </w:r>
      <w:proofErr w:type="spellStart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tộc</w:t>
      </w:r>
      <w:proofErr w:type="spellEnd"/>
      <w:r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ở khu dân cư năm 2024.</w:t>
      </w:r>
    </w:p>
    <w:p w14:paraId="78A2F5EC" w14:textId="77777777" w:rsidR="0045464B" w:rsidRPr="00C728BE" w:rsidRDefault="0045464B" w:rsidP="0045464B">
      <w:pPr>
        <w:spacing w:before="60" w:after="60"/>
        <w:ind w:left="1418" w:hanging="1418"/>
        <w:jc w:val="both"/>
        <w:rPr>
          <w:lang w:val="vi-VN"/>
        </w:rPr>
      </w:pP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Thành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phần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cùng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dự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728BE">
        <w:rPr>
          <w:b/>
          <w:bCs/>
          <w:lang w:val="vi-VN"/>
        </w:rPr>
        <w:t xml:space="preserve"> </w:t>
      </w:r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Theo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48/KH-MTTQ-BTT,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18/10/2024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Thư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mời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25/TM-MTTQ,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01/11/2024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UBMTTQVN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(Giao UBMTTQVN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thông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báo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).</w:t>
      </w:r>
    </w:p>
    <w:p w14:paraId="1EC14829" w14:textId="77777777" w:rsidR="0045464B" w:rsidRPr="00C728BE" w:rsidRDefault="0045464B" w:rsidP="0045464B">
      <w:pPr>
        <w:spacing w:before="60" w:after="60"/>
        <w:ind w:left="1418" w:hanging="1418"/>
        <w:jc w:val="both"/>
        <w:rPr>
          <w:bCs/>
          <w:iCs/>
          <w:lang w:val="vi-VN"/>
        </w:rPr>
      </w:pP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văn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hóa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thôn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Phước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Thịnh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Bình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Tân.</w:t>
      </w:r>
    </w:p>
    <w:p w14:paraId="1488CD92" w14:textId="281D7B71" w:rsidR="00E07A91" w:rsidRPr="00C728BE" w:rsidRDefault="00E07A91" w:rsidP="0056445B">
      <w:pPr>
        <w:spacing w:before="60" w:after="60"/>
        <w:ind w:left="1418" w:hanging="1418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sáu</w:t>
      </w:r>
      <w:proofErr w:type="spellEnd"/>
      <w:r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 xml:space="preserve"> (</w:t>
      </w:r>
      <w:r w:rsidR="00280ED2"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0</w:t>
      </w:r>
      <w:r w:rsidR="00413199"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8</w:t>
      </w:r>
      <w:r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/</w:t>
      </w:r>
      <w:r w:rsidR="00280ED2" w:rsidRPr="00C728BE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11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728BE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):</w:t>
      </w:r>
    </w:p>
    <w:p w14:paraId="22A4FE96" w14:textId="16A33839" w:rsidR="00E405A3" w:rsidRPr="00C728BE" w:rsidRDefault="00E07A91" w:rsidP="0056445B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/>
          <w:iCs/>
          <w:sz w:val="28"/>
          <w:szCs w:val="28"/>
          <w:lang w:val="vi-VN" w:eastAsia="ja-JP"/>
        </w:rPr>
      </w:pPr>
      <w:proofErr w:type="spellStart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="001E00B9"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E405A3"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="00E405A3"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Thị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Xuân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Hòa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– TUV,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413A4D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27441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làm</w:t>
      </w:r>
      <w:proofErr w:type="spellEnd"/>
      <w:r w:rsidR="00327441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327441" w:rsidRPr="00C728BE">
        <w:rPr>
          <w:rFonts w:asciiTheme="majorHAnsi" w:hAnsiTheme="majorHAnsi" w:cstheme="majorHAnsi" w:hint="eastAsia"/>
          <w:iCs/>
          <w:sz w:val="28"/>
          <w:szCs w:val="28"/>
          <w:lang w:val="vi-VN" w:eastAsia="ja-JP"/>
        </w:rPr>
        <w:t>v</w:t>
      </w:r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>iệc</w:t>
      </w:r>
      <w:proofErr w:type="spellEnd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 xml:space="preserve"> </w:t>
      </w:r>
      <w:proofErr w:type="spellStart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>tại</w:t>
      </w:r>
      <w:proofErr w:type="spellEnd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 xml:space="preserve"> </w:t>
      </w:r>
      <w:proofErr w:type="spellStart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>trụ</w:t>
      </w:r>
      <w:proofErr w:type="spellEnd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 xml:space="preserve"> </w:t>
      </w:r>
      <w:proofErr w:type="spellStart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>sở</w:t>
      </w:r>
      <w:proofErr w:type="spellEnd"/>
      <w:r w:rsidR="00327441" w:rsidRPr="00C728BE">
        <w:rPr>
          <w:rFonts w:asciiTheme="majorHAnsi" w:hAnsiTheme="majorHAnsi" w:cstheme="majorHAnsi"/>
          <w:iCs/>
          <w:sz w:val="28"/>
          <w:szCs w:val="28"/>
          <w:lang w:val="vi-VN" w:eastAsia="ja-JP"/>
        </w:rPr>
        <w:t>.</w:t>
      </w:r>
    </w:p>
    <w:p w14:paraId="0CDB6158" w14:textId="280101D8" w:rsidR="0063011A" w:rsidRPr="00C728BE" w:rsidRDefault="0063011A" w:rsidP="0056445B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08h00’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Đ/c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Nguyễn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Quốc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Soài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–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dự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Sơ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kết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giữa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nhiệm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kỳ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2022 – 2027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và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tuyên dương phong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trào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“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Người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tốt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việc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thiện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– Chung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sức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xây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dựng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cộng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đồng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nhân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ái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” năm 2024 do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chữ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thập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đỏ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6E1591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="006E1591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mời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19F44832" w14:textId="366877F3" w:rsidR="0063011A" w:rsidRPr="00C728BE" w:rsidRDefault="0063011A" w:rsidP="0056445B">
      <w:pPr>
        <w:spacing w:before="60" w:after="60" w:line="240" w:lineRule="auto"/>
        <w:ind w:left="1440"/>
        <w:jc w:val="both"/>
        <w:rPr>
          <w:b/>
          <w:bCs/>
        </w:rPr>
      </w:pPr>
      <w:r w:rsidRPr="00C728BE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 xml:space="preserve">Địa điểm: </w:t>
      </w:r>
      <w:r w:rsidRPr="00C728B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Hội trường A.</w:t>
      </w:r>
    </w:p>
    <w:p w14:paraId="22A821F5" w14:textId="31428E59" w:rsidR="005D541E" w:rsidRPr="00C728BE" w:rsidRDefault="007878FF" w:rsidP="005D541E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Chiều</w:t>
      </w:r>
      <w:proofErr w:type="spellEnd"/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5D541E"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5D541E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="005D541E" w:rsidRPr="00C728BE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14h00’</w:t>
      </w:r>
      <w:r w:rsidR="005D541E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: </w:t>
      </w:r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Thị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Xuân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Hòa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– TUV,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5D541E" w:rsidRPr="00C728BE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dự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Ban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Chấp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hành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Đảng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bộ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tỉnh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phiên </w:t>
      </w:r>
      <w:proofErr w:type="spellStart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thứ</w:t>
      </w:r>
      <w:proofErr w:type="spellEnd"/>
      <w:r w:rsidR="005D541E"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25.</w:t>
      </w:r>
    </w:p>
    <w:p w14:paraId="2D93BB99" w14:textId="66C24FFC" w:rsidR="005D541E" w:rsidRPr="00C728BE" w:rsidRDefault="005D541E" w:rsidP="005D541E">
      <w:pPr>
        <w:spacing w:before="60" w:after="60" w:line="240" w:lineRule="auto"/>
        <w:ind w:left="1440"/>
        <w:jc w:val="both"/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</w:pP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trường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Tỉnh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ủy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6EF1B19E" w14:textId="1790A21E" w:rsidR="001910D7" w:rsidRPr="00C728BE" w:rsidRDefault="00BE5A24" w:rsidP="005D541E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="00F51B8B" w:rsidRPr="00C728BE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14</w:t>
      </w:r>
      <w:r w:rsidR="00F846D7" w:rsidRPr="00C728BE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h0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0’</w:t>
      </w:r>
      <w:r w:rsidRPr="00C728BE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Đ/c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Nguyễn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Quốc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Soài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–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F51B8B"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Ngày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hội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Đại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đoàn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kết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toàn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dân </w:t>
      </w:r>
      <w:proofErr w:type="spellStart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tộc</w:t>
      </w:r>
      <w:proofErr w:type="spellEnd"/>
      <w:r w:rsidR="001910D7" w:rsidRPr="00C728BE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ở khu dân cư năm 2024.</w:t>
      </w:r>
    </w:p>
    <w:p w14:paraId="4937E638" w14:textId="77777777" w:rsidR="001910D7" w:rsidRPr="00C728BE" w:rsidRDefault="001910D7" w:rsidP="0056445B">
      <w:pPr>
        <w:spacing w:before="60" w:after="60"/>
        <w:ind w:left="1418" w:hanging="1418"/>
        <w:jc w:val="both"/>
        <w:rPr>
          <w:lang w:val="vi-VN"/>
        </w:rPr>
      </w:pP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Thành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phần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cùng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dự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728BE">
        <w:rPr>
          <w:b/>
          <w:bCs/>
          <w:lang w:val="vi-VN"/>
        </w:rPr>
        <w:t xml:space="preserve"> </w:t>
      </w:r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Theo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Kế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hoạch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48/KH-MTTQ-BTT,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18/10/2024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Thư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mời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25/TM-MTTQ,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01/11/2024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UBMTTQVN </w:t>
      </w:r>
      <w:proofErr w:type="spellStart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(Giao UBMTTQVN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 xml:space="preserve"> thông </w:t>
      </w:r>
      <w:proofErr w:type="spellStart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báo</w:t>
      </w:r>
      <w:proofErr w:type="spellEnd"/>
      <w:r w:rsidRPr="00C728BE"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  <w:t>).</w:t>
      </w:r>
    </w:p>
    <w:p w14:paraId="0087DADF" w14:textId="5C557169" w:rsidR="001910D7" w:rsidRPr="00C728BE" w:rsidRDefault="001910D7" w:rsidP="0056445B">
      <w:pPr>
        <w:spacing w:before="60" w:after="60"/>
        <w:ind w:left="1418" w:hanging="1418"/>
        <w:jc w:val="both"/>
        <w:rPr>
          <w:bCs/>
          <w:iCs/>
          <w:lang w:val="vi-VN"/>
        </w:rPr>
      </w:pPr>
      <w:r w:rsidRPr="00C728BE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728BE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Nhà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văn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hóa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thôn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Đồng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Thá</w:t>
      </w:r>
      <w:r w:rsidR="00511B59" w:rsidRPr="00C728BE">
        <w:rPr>
          <w:rFonts w:asciiTheme="majorHAnsi" w:hAnsiTheme="majorHAnsi" w:cstheme="majorHAnsi"/>
          <w:iCs/>
          <w:sz w:val="28"/>
          <w:szCs w:val="28"/>
          <w:lang w:val="vi-VN"/>
        </w:rPr>
        <w:t>p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xã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PhướcTân</w:t>
      </w:r>
      <w:proofErr w:type="spellEnd"/>
      <w:r w:rsidRPr="00C728BE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43E93977" w14:textId="1A7A16B9" w:rsidR="00E07A91" w:rsidRPr="00C728BE" w:rsidRDefault="00E07A91" w:rsidP="00590AE5">
      <w:pPr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* Lưu ý: </w:t>
      </w:r>
    </w:p>
    <w:p w14:paraId="654E6784" w14:textId="77777777" w:rsidR="00E07A91" w:rsidRPr="00C728BE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-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Các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cơ quan, đơn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vị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đăng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ký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lịch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chuẩn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bị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tài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liệu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và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gửi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về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Văn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đảm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bảo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thành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phần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,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thời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gian theo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đúng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Quy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định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số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04-QĐi/HU,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27/4/2022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của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Ban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Thường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vụ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.</w:t>
      </w:r>
    </w:p>
    <w:p w14:paraId="0BE61244" w14:textId="77777777" w:rsidR="00E07A91" w:rsidRPr="00C728BE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</w:pPr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-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Mọi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thông tin đăng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ký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lịch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vui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lòng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gửi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về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Văn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phòng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trước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16h00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ngày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Thứ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4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hàng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728BE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.</w:t>
      </w: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9469"/>
        <w:gridCol w:w="236"/>
      </w:tblGrid>
      <w:tr w:rsidR="00C728BE" w:rsidRPr="00C728BE" w14:paraId="1474DA3A" w14:textId="77777777" w:rsidTr="00E07A91">
        <w:tc>
          <w:tcPr>
            <w:tcW w:w="9469" w:type="dxa"/>
            <w:hideMark/>
          </w:tcPr>
          <w:tbl>
            <w:tblPr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5455"/>
            </w:tblGrid>
            <w:tr w:rsidR="00C728BE" w:rsidRPr="00C728BE" w14:paraId="4FDB9097" w14:textId="77777777">
              <w:trPr>
                <w:trHeight w:val="2531"/>
              </w:trPr>
              <w:tc>
                <w:tcPr>
                  <w:tcW w:w="4820" w:type="dxa"/>
                  <w:hideMark/>
                </w:tcPr>
                <w:p w14:paraId="796FA947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t xml:space="preserve">Nơi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t>nhận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t>:</w:t>
                  </w:r>
                </w:p>
                <w:p w14:paraId="4BBDF25E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đ/c UV. BTV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5107D770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Văn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HĐND&amp;UBND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34E0D4FB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thành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phần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liên quan,</w:t>
                  </w:r>
                </w:p>
                <w:p w14:paraId="30576D3D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Đăng trên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Cổng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TTĐT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25067EA6" w14:textId="77777777" w:rsidR="00E07A91" w:rsidRPr="00C728BE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Lưu Văn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.</w:t>
                  </w:r>
                </w:p>
              </w:tc>
              <w:tc>
                <w:tcPr>
                  <w:tcW w:w="5456" w:type="dxa"/>
                </w:tcPr>
                <w:p w14:paraId="053576B5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>T/L BAN THƯỜNG VỤ</w:t>
                  </w:r>
                </w:p>
                <w:p w14:paraId="6F17AD68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 w:eastAsia="ar-SA"/>
                    </w:rPr>
                    <w:t>CHÁNH VĂN PHÒNG</w:t>
                  </w:r>
                </w:p>
                <w:p w14:paraId="7A645CB3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</w:pPr>
                </w:p>
                <w:p w14:paraId="77452AD9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</w:pPr>
                  <w:proofErr w:type="spellStart"/>
                  <w:r w:rsidRPr="00C728BE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>Đã</w:t>
                  </w:r>
                  <w:proofErr w:type="spellEnd"/>
                  <w:r w:rsidRPr="00C728BE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 xml:space="preserve">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>ký</w:t>
                  </w:r>
                  <w:proofErr w:type="spellEnd"/>
                </w:p>
                <w:p w14:paraId="3389AF5C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44191EE2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12C2A25D" w14:textId="77777777" w:rsidR="00E07A91" w:rsidRPr="00C728BE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728B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 xml:space="preserve">Phan Thanh </w:t>
                  </w:r>
                  <w:proofErr w:type="spellStart"/>
                  <w:r w:rsidRPr="00C728B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>Thuật</w:t>
                  </w:r>
                  <w:proofErr w:type="spellEnd"/>
                </w:p>
              </w:tc>
            </w:tr>
          </w:tbl>
          <w:p w14:paraId="3546E3A6" w14:textId="77777777" w:rsidR="00E07A91" w:rsidRPr="00C728BE" w:rsidRDefault="00E07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B981544" w14:textId="77777777" w:rsidR="00E07A91" w:rsidRPr="00C728BE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</w:p>
        </w:tc>
      </w:tr>
    </w:tbl>
    <w:p w14:paraId="1CF15A24" w14:textId="77777777" w:rsidR="00E07A91" w:rsidRPr="00C728BE" w:rsidRDefault="00E07A91" w:rsidP="00E07A91"/>
    <w:p w14:paraId="721BDEDB" w14:textId="77777777" w:rsidR="00E07A91" w:rsidRPr="00C728BE" w:rsidRDefault="00E07A91" w:rsidP="00E07A91"/>
    <w:p w14:paraId="32417836" w14:textId="77777777" w:rsidR="0048265A" w:rsidRPr="00C728BE" w:rsidRDefault="0048265A"/>
    <w:sectPr w:rsidR="0048265A" w:rsidRPr="00C728BE" w:rsidSect="004A08C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95E2" w14:textId="77777777" w:rsidR="00580CD3" w:rsidRDefault="00580CD3" w:rsidP="004A08C5">
      <w:pPr>
        <w:spacing w:after="0" w:line="240" w:lineRule="auto"/>
      </w:pPr>
      <w:r>
        <w:separator/>
      </w:r>
    </w:p>
  </w:endnote>
  <w:endnote w:type="continuationSeparator" w:id="0">
    <w:p w14:paraId="1B27BE6F" w14:textId="77777777" w:rsidR="00580CD3" w:rsidRDefault="00580CD3" w:rsidP="004A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3DF2" w14:textId="77777777" w:rsidR="00580CD3" w:rsidRDefault="00580CD3" w:rsidP="004A08C5">
      <w:pPr>
        <w:spacing w:after="0" w:line="240" w:lineRule="auto"/>
      </w:pPr>
      <w:r>
        <w:separator/>
      </w:r>
    </w:p>
  </w:footnote>
  <w:footnote w:type="continuationSeparator" w:id="0">
    <w:p w14:paraId="1BAD5E7C" w14:textId="77777777" w:rsidR="00580CD3" w:rsidRDefault="00580CD3" w:rsidP="004A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F7"/>
    <w:multiLevelType w:val="hybridMultilevel"/>
    <w:tmpl w:val="B7581C76"/>
    <w:lvl w:ilvl="0" w:tplc="54E8DF5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51C2855"/>
    <w:multiLevelType w:val="hybridMultilevel"/>
    <w:tmpl w:val="A76A1D80"/>
    <w:lvl w:ilvl="0" w:tplc="48E287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875DE0"/>
    <w:multiLevelType w:val="hybridMultilevel"/>
    <w:tmpl w:val="191CD0D8"/>
    <w:lvl w:ilvl="0" w:tplc="0118728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32B6AD4"/>
    <w:multiLevelType w:val="hybridMultilevel"/>
    <w:tmpl w:val="4A5C3204"/>
    <w:lvl w:ilvl="0" w:tplc="99A622C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4311B3A"/>
    <w:multiLevelType w:val="hybridMultilevel"/>
    <w:tmpl w:val="06F8C45C"/>
    <w:lvl w:ilvl="0" w:tplc="6B2CEA8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2501844">
    <w:abstractNumId w:val="0"/>
  </w:num>
  <w:num w:numId="2" w16cid:durableId="1930767489">
    <w:abstractNumId w:val="2"/>
  </w:num>
  <w:num w:numId="3" w16cid:durableId="2102987083">
    <w:abstractNumId w:val="4"/>
  </w:num>
  <w:num w:numId="4" w16cid:durableId="2904288">
    <w:abstractNumId w:val="1"/>
  </w:num>
  <w:num w:numId="5" w16cid:durableId="156960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1"/>
    <w:rsid w:val="00000986"/>
    <w:rsid w:val="0000223F"/>
    <w:rsid w:val="000024E2"/>
    <w:rsid w:val="0000349B"/>
    <w:rsid w:val="0000624B"/>
    <w:rsid w:val="000064AC"/>
    <w:rsid w:val="00012F53"/>
    <w:rsid w:val="0001310B"/>
    <w:rsid w:val="00013388"/>
    <w:rsid w:val="00014973"/>
    <w:rsid w:val="00016062"/>
    <w:rsid w:val="000173C9"/>
    <w:rsid w:val="00025979"/>
    <w:rsid w:val="00027097"/>
    <w:rsid w:val="0002792E"/>
    <w:rsid w:val="00030170"/>
    <w:rsid w:val="00033178"/>
    <w:rsid w:val="00034F15"/>
    <w:rsid w:val="00037149"/>
    <w:rsid w:val="000416F5"/>
    <w:rsid w:val="00043A44"/>
    <w:rsid w:val="00047283"/>
    <w:rsid w:val="00047E40"/>
    <w:rsid w:val="00050EB7"/>
    <w:rsid w:val="0005526B"/>
    <w:rsid w:val="00061948"/>
    <w:rsid w:val="00075983"/>
    <w:rsid w:val="00075A85"/>
    <w:rsid w:val="00075F62"/>
    <w:rsid w:val="00077D49"/>
    <w:rsid w:val="0008274A"/>
    <w:rsid w:val="000876A8"/>
    <w:rsid w:val="00090471"/>
    <w:rsid w:val="00091E30"/>
    <w:rsid w:val="000933A0"/>
    <w:rsid w:val="00093F22"/>
    <w:rsid w:val="00095665"/>
    <w:rsid w:val="000977A9"/>
    <w:rsid w:val="000A1A98"/>
    <w:rsid w:val="000A3572"/>
    <w:rsid w:val="000B1884"/>
    <w:rsid w:val="000B3DE5"/>
    <w:rsid w:val="000B5478"/>
    <w:rsid w:val="000C0FE3"/>
    <w:rsid w:val="000C211C"/>
    <w:rsid w:val="000D0B81"/>
    <w:rsid w:val="000D1539"/>
    <w:rsid w:val="000D1635"/>
    <w:rsid w:val="000D5608"/>
    <w:rsid w:val="000D707C"/>
    <w:rsid w:val="000D70A4"/>
    <w:rsid w:val="000D7863"/>
    <w:rsid w:val="000E039B"/>
    <w:rsid w:val="000E0620"/>
    <w:rsid w:val="000E0C11"/>
    <w:rsid w:val="000E1045"/>
    <w:rsid w:val="000E2B6A"/>
    <w:rsid w:val="000E5729"/>
    <w:rsid w:val="000F38B4"/>
    <w:rsid w:val="000F79E0"/>
    <w:rsid w:val="00107A72"/>
    <w:rsid w:val="001158FE"/>
    <w:rsid w:val="00122392"/>
    <w:rsid w:val="00123792"/>
    <w:rsid w:val="00127D44"/>
    <w:rsid w:val="0013130B"/>
    <w:rsid w:val="001338B7"/>
    <w:rsid w:val="001402AE"/>
    <w:rsid w:val="00142E81"/>
    <w:rsid w:val="001450E2"/>
    <w:rsid w:val="00146FCA"/>
    <w:rsid w:val="001503DF"/>
    <w:rsid w:val="00152179"/>
    <w:rsid w:val="00157040"/>
    <w:rsid w:val="0016188C"/>
    <w:rsid w:val="00161FF1"/>
    <w:rsid w:val="00165EA4"/>
    <w:rsid w:val="0017542C"/>
    <w:rsid w:val="00184DE6"/>
    <w:rsid w:val="001910D7"/>
    <w:rsid w:val="00194EB2"/>
    <w:rsid w:val="00195E0B"/>
    <w:rsid w:val="001A4628"/>
    <w:rsid w:val="001B08CC"/>
    <w:rsid w:val="001B6318"/>
    <w:rsid w:val="001C7122"/>
    <w:rsid w:val="001C7931"/>
    <w:rsid w:val="001D11C2"/>
    <w:rsid w:val="001D2990"/>
    <w:rsid w:val="001D7DC6"/>
    <w:rsid w:val="001E00B9"/>
    <w:rsid w:val="001E1EDE"/>
    <w:rsid w:val="001E58DD"/>
    <w:rsid w:val="001F1A32"/>
    <w:rsid w:val="00202318"/>
    <w:rsid w:val="00203967"/>
    <w:rsid w:val="00205D7C"/>
    <w:rsid w:val="00210540"/>
    <w:rsid w:val="00210AE1"/>
    <w:rsid w:val="002118C1"/>
    <w:rsid w:val="00212C41"/>
    <w:rsid w:val="00213696"/>
    <w:rsid w:val="00215FD2"/>
    <w:rsid w:val="002333DA"/>
    <w:rsid w:val="002357B7"/>
    <w:rsid w:val="00242F60"/>
    <w:rsid w:val="00251618"/>
    <w:rsid w:val="0025291E"/>
    <w:rsid w:val="00253C6B"/>
    <w:rsid w:val="00254BD8"/>
    <w:rsid w:val="00255053"/>
    <w:rsid w:val="00260A92"/>
    <w:rsid w:val="00263CE4"/>
    <w:rsid w:val="00263D0B"/>
    <w:rsid w:val="00280ED2"/>
    <w:rsid w:val="002878F7"/>
    <w:rsid w:val="00290F44"/>
    <w:rsid w:val="00292EB9"/>
    <w:rsid w:val="00292EFE"/>
    <w:rsid w:val="002A1A04"/>
    <w:rsid w:val="002A3754"/>
    <w:rsid w:val="002A5844"/>
    <w:rsid w:val="002B2519"/>
    <w:rsid w:val="002B4083"/>
    <w:rsid w:val="002B46CA"/>
    <w:rsid w:val="002B72B1"/>
    <w:rsid w:val="002C10D6"/>
    <w:rsid w:val="002C6C65"/>
    <w:rsid w:val="002D1392"/>
    <w:rsid w:val="002D1ECE"/>
    <w:rsid w:val="002D4B89"/>
    <w:rsid w:val="002D67CB"/>
    <w:rsid w:val="002E4DCC"/>
    <w:rsid w:val="002F6771"/>
    <w:rsid w:val="00300293"/>
    <w:rsid w:val="003049FB"/>
    <w:rsid w:val="003059F7"/>
    <w:rsid w:val="00305EBC"/>
    <w:rsid w:val="003108DB"/>
    <w:rsid w:val="003128E8"/>
    <w:rsid w:val="00314D9F"/>
    <w:rsid w:val="00327441"/>
    <w:rsid w:val="003308DA"/>
    <w:rsid w:val="003325F2"/>
    <w:rsid w:val="00334003"/>
    <w:rsid w:val="0034600B"/>
    <w:rsid w:val="003470B2"/>
    <w:rsid w:val="00355B74"/>
    <w:rsid w:val="00360FC3"/>
    <w:rsid w:val="003614A1"/>
    <w:rsid w:val="003738FE"/>
    <w:rsid w:val="00374787"/>
    <w:rsid w:val="00377C30"/>
    <w:rsid w:val="003816A5"/>
    <w:rsid w:val="00386336"/>
    <w:rsid w:val="00395308"/>
    <w:rsid w:val="00395864"/>
    <w:rsid w:val="003A2B69"/>
    <w:rsid w:val="003B17D6"/>
    <w:rsid w:val="003C4C76"/>
    <w:rsid w:val="003C6625"/>
    <w:rsid w:val="003C7D98"/>
    <w:rsid w:val="003D2988"/>
    <w:rsid w:val="003D6D47"/>
    <w:rsid w:val="003D777E"/>
    <w:rsid w:val="003E613E"/>
    <w:rsid w:val="003E664B"/>
    <w:rsid w:val="003E772E"/>
    <w:rsid w:val="0040058C"/>
    <w:rsid w:val="00402209"/>
    <w:rsid w:val="00411084"/>
    <w:rsid w:val="00412F91"/>
    <w:rsid w:val="00413199"/>
    <w:rsid w:val="00413A4D"/>
    <w:rsid w:val="00422035"/>
    <w:rsid w:val="0043445A"/>
    <w:rsid w:val="0043457D"/>
    <w:rsid w:val="00435626"/>
    <w:rsid w:val="00436EFF"/>
    <w:rsid w:val="00441891"/>
    <w:rsid w:val="00451D1F"/>
    <w:rsid w:val="0045464B"/>
    <w:rsid w:val="00454D46"/>
    <w:rsid w:val="004558FF"/>
    <w:rsid w:val="0045680A"/>
    <w:rsid w:val="00464C06"/>
    <w:rsid w:val="00475BD6"/>
    <w:rsid w:val="004776A2"/>
    <w:rsid w:val="004813D5"/>
    <w:rsid w:val="004816FA"/>
    <w:rsid w:val="00481791"/>
    <w:rsid w:val="0048265A"/>
    <w:rsid w:val="00491E66"/>
    <w:rsid w:val="004942E9"/>
    <w:rsid w:val="00497C2C"/>
    <w:rsid w:val="004A08C5"/>
    <w:rsid w:val="004A1F7D"/>
    <w:rsid w:val="004A328F"/>
    <w:rsid w:val="004B28EE"/>
    <w:rsid w:val="004B3206"/>
    <w:rsid w:val="004B3255"/>
    <w:rsid w:val="004B5B03"/>
    <w:rsid w:val="004B5B30"/>
    <w:rsid w:val="004B761A"/>
    <w:rsid w:val="004C027C"/>
    <w:rsid w:val="004C79A2"/>
    <w:rsid w:val="004C7CE5"/>
    <w:rsid w:val="004D10D5"/>
    <w:rsid w:val="004D21E0"/>
    <w:rsid w:val="004D28F0"/>
    <w:rsid w:val="004D3797"/>
    <w:rsid w:val="004D78B4"/>
    <w:rsid w:val="004D79DB"/>
    <w:rsid w:val="004D7E09"/>
    <w:rsid w:val="004E2E97"/>
    <w:rsid w:val="004E78BA"/>
    <w:rsid w:val="004F36B1"/>
    <w:rsid w:val="004F6411"/>
    <w:rsid w:val="00501842"/>
    <w:rsid w:val="00502C74"/>
    <w:rsid w:val="0050526C"/>
    <w:rsid w:val="005067F1"/>
    <w:rsid w:val="00506EDF"/>
    <w:rsid w:val="00511170"/>
    <w:rsid w:val="00511B59"/>
    <w:rsid w:val="00511C4D"/>
    <w:rsid w:val="00516024"/>
    <w:rsid w:val="00516853"/>
    <w:rsid w:val="00517642"/>
    <w:rsid w:val="00522E0D"/>
    <w:rsid w:val="00523145"/>
    <w:rsid w:val="005307BC"/>
    <w:rsid w:val="005315E4"/>
    <w:rsid w:val="00532ABD"/>
    <w:rsid w:val="005456D1"/>
    <w:rsid w:val="00562026"/>
    <w:rsid w:val="00563A17"/>
    <w:rsid w:val="0056445B"/>
    <w:rsid w:val="00572E22"/>
    <w:rsid w:val="00580CD3"/>
    <w:rsid w:val="00582444"/>
    <w:rsid w:val="0058345E"/>
    <w:rsid w:val="00590AE5"/>
    <w:rsid w:val="00591110"/>
    <w:rsid w:val="005923A7"/>
    <w:rsid w:val="005933B8"/>
    <w:rsid w:val="005A745E"/>
    <w:rsid w:val="005B356A"/>
    <w:rsid w:val="005C10CF"/>
    <w:rsid w:val="005C19DB"/>
    <w:rsid w:val="005C27AB"/>
    <w:rsid w:val="005C6389"/>
    <w:rsid w:val="005D462B"/>
    <w:rsid w:val="005D4E14"/>
    <w:rsid w:val="005D541E"/>
    <w:rsid w:val="005D5A14"/>
    <w:rsid w:val="005D70EF"/>
    <w:rsid w:val="005E06D1"/>
    <w:rsid w:val="005E1FBE"/>
    <w:rsid w:val="005E33BF"/>
    <w:rsid w:val="005E7948"/>
    <w:rsid w:val="005F5BEA"/>
    <w:rsid w:val="005F5E3D"/>
    <w:rsid w:val="005F6269"/>
    <w:rsid w:val="00600720"/>
    <w:rsid w:val="00602004"/>
    <w:rsid w:val="00602C1A"/>
    <w:rsid w:val="00603186"/>
    <w:rsid w:val="00603628"/>
    <w:rsid w:val="00604EE8"/>
    <w:rsid w:val="0060747B"/>
    <w:rsid w:val="006111D4"/>
    <w:rsid w:val="006123D3"/>
    <w:rsid w:val="00614806"/>
    <w:rsid w:val="00615FC6"/>
    <w:rsid w:val="006168F0"/>
    <w:rsid w:val="00620F7A"/>
    <w:rsid w:val="00626D2A"/>
    <w:rsid w:val="00626E7B"/>
    <w:rsid w:val="0063011A"/>
    <w:rsid w:val="006307BB"/>
    <w:rsid w:val="0063274C"/>
    <w:rsid w:val="00635380"/>
    <w:rsid w:val="0063772C"/>
    <w:rsid w:val="00640C27"/>
    <w:rsid w:val="006420A7"/>
    <w:rsid w:val="006431FA"/>
    <w:rsid w:val="0064452B"/>
    <w:rsid w:val="006446D3"/>
    <w:rsid w:val="00644FFA"/>
    <w:rsid w:val="006454D0"/>
    <w:rsid w:val="00650A82"/>
    <w:rsid w:val="0065144F"/>
    <w:rsid w:val="00653D61"/>
    <w:rsid w:val="00656BA7"/>
    <w:rsid w:val="00656DEC"/>
    <w:rsid w:val="00657043"/>
    <w:rsid w:val="00670815"/>
    <w:rsid w:val="00673491"/>
    <w:rsid w:val="00675848"/>
    <w:rsid w:val="0067678D"/>
    <w:rsid w:val="00676CBF"/>
    <w:rsid w:val="006778A8"/>
    <w:rsid w:val="00682361"/>
    <w:rsid w:val="0068436B"/>
    <w:rsid w:val="00687A37"/>
    <w:rsid w:val="00690F91"/>
    <w:rsid w:val="00691C7E"/>
    <w:rsid w:val="00694135"/>
    <w:rsid w:val="00697BD2"/>
    <w:rsid w:val="006A43AF"/>
    <w:rsid w:val="006A4A24"/>
    <w:rsid w:val="006A792E"/>
    <w:rsid w:val="006B194D"/>
    <w:rsid w:val="006B444A"/>
    <w:rsid w:val="006C0591"/>
    <w:rsid w:val="006C16CD"/>
    <w:rsid w:val="006C1715"/>
    <w:rsid w:val="006C2F59"/>
    <w:rsid w:val="006C7A92"/>
    <w:rsid w:val="006D05A0"/>
    <w:rsid w:val="006D0C6A"/>
    <w:rsid w:val="006D4555"/>
    <w:rsid w:val="006E1591"/>
    <w:rsid w:val="006E4FB1"/>
    <w:rsid w:val="006E52A0"/>
    <w:rsid w:val="006F11F3"/>
    <w:rsid w:val="006F566E"/>
    <w:rsid w:val="0070310E"/>
    <w:rsid w:val="007068D6"/>
    <w:rsid w:val="00714052"/>
    <w:rsid w:val="00714CD6"/>
    <w:rsid w:val="00725AAA"/>
    <w:rsid w:val="007315D1"/>
    <w:rsid w:val="007342B7"/>
    <w:rsid w:val="007354D3"/>
    <w:rsid w:val="007414B3"/>
    <w:rsid w:val="007439B6"/>
    <w:rsid w:val="00746F8D"/>
    <w:rsid w:val="007548C4"/>
    <w:rsid w:val="00755F1A"/>
    <w:rsid w:val="00763AF0"/>
    <w:rsid w:val="00765CE0"/>
    <w:rsid w:val="00774B2D"/>
    <w:rsid w:val="00775791"/>
    <w:rsid w:val="007803D4"/>
    <w:rsid w:val="007828BB"/>
    <w:rsid w:val="007878FF"/>
    <w:rsid w:val="00787D99"/>
    <w:rsid w:val="00796CF4"/>
    <w:rsid w:val="00797E94"/>
    <w:rsid w:val="007A2595"/>
    <w:rsid w:val="007A309A"/>
    <w:rsid w:val="007A4E2A"/>
    <w:rsid w:val="007B0997"/>
    <w:rsid w:val="007B31FD"/>
    <w:rsid w:val="007B3D63"/>
    <w:rsid w:val="007B462B"/>
    <w:rsid w:val="007B53EA"/>
    <w:rsid w:val="007D109D"/>
    <w:rsid w:val="007E29CB"/>
    <w:rsid w:val="007E73F3"/>
    <w:rsid w:val="007F1AB5"/>
    <w:rsid w:val="007F4394"/>
    <w:rsid w:val="00800BF0"/>
    <w:rsid w:val="00810835"/>
    <w:rsid w:val="00810ECE"/>
    <w:rsid w:val="00813EC6"/>
    <w:rsid w:val="008141E5"/>
    <w:rsid w:val="00815388"/>
    <w:rsid w:val="008153F0"/>
    <w:rsid w:val="00826592"/>
    <w:rsid w:val="008315E1"/>
    <w:rsid w:val="008333BD"/>
    <w:rsid w:val="00836372"/>
    <w:rsid w:val="00837414"/>
    <w:rsid w:val="00843B23"/>
    <w:rsid w:val="00850642"/>
    <w:rsid w:val="0085178F"/>
    <w:rsid w:val="00853002"/>
    <w:rsid w:val="0085365A"/>
    <w:rsid w:val="008542D4"/>
    <w:rsid w:val="00860C33"/>
    <w:rsid w:val="00861AEE"/>
    <w:rsid w:val="008628C4"/>
    <w:rsid w:val="00865AE9"/>
    <w:rsid w:val="00867B64"/>
    <w:rsid w:val="00872F71"/>
    <w:rsid w:val="00875167"/>
    <w:rsid w:val="008752DC"/>
    <w:rsid w:val="00876048"/>
    <w:rsid w:val="0088335C"/>
    <w:rsid w:val="0088740E"/>
    <w:rsid w:val="0089058F"/>
    <w:rsid w:val="00896512"/>
    <w:rsid w:val="0089753D"/>
    <w:rsid w:val="008A19EE"/>
    <w:rsid w:val="008A256D"/>
    <w:rsid w:val="008A4E47"/>
    <w:rsid w:val="008B16FF"/>
    <w:rsid w:val="008C3A3D"/>
    <w:rsid w:val="008D13A5"/>
    <w:rsid w:val="008E1356"/>
    <w:rsid w:val="008E2A6F"/>
    <w:rsid w:val="008E4FFD"/>
    <w:rsid w:val="008E7E68"/>
    <w:rsid w:val="008F32A7"/>
    <w:rsid w:val="008F34DC"/>
    <w:rsid w:val="008F3C9D"/>
    <w:rsid w:val="008F6324"/>
    <w:rsid w:val="009001F7"/>
    <w:rsid w:val="00901EDE"/>
    <w:rsid w:val="0091002A"/>
    <w:rsid w:val="0091768C"/>
    <w:rsid w:val="00921CAB"/>
    <w:rsid w:val="00927219"/>
    <w:rsid w:val="00933751"/>
    <w:rsid w:val="0094476A"/>
    <w:rsid w:val="00947D9C"/>
    <w:rsid w:val="00972998"/>
    <w:rsid w:val="0097316B"/>
    <w:rsid w:val="00973CFB"/>
    <w:rsid w:val="00975B84"/>
    <w:rsid w:val="00975BFE"/>
    <w:rsid w:val="0097621D"/>
    <w:rsid w:val="00977981"/>
    <w:rsid w:val="00983772"/>
    <w:rsid w:val="00983BBF"/>
    <w:rsid w:val="00984356"/>
    <w:rsid w:val="009A076B"/>
    <w:rsid w:val="009A28F2"/>
    <w:rsid w:val="009A42C0"/>
    <w:rsid w:val="009A6BDB"/>
    <w:rsid w:val="009B4367"/>
    <w:rsid w:val="009B4BA8"/>
    <w:rsid w:val="009B54F3"/>
    <w:rsid w:val="009B5A33"/>
    <w:rsid w:val="009B7605"/>
    <w:rsid w:val="009C1E14"/>
    <w:rsid w:val="009C57AE"/>
    <w:rsid w:val="009D26C6"/>
    <w:rsid w:val="009D59E7"/>
    <w:rsid w:val="009D76C6"/>
    <w:rsid w:val="009E011B"/>
    <w:rsid w:val="009E680F"/>
    <w:rsid w:val="009F2DCC"/>
    <w:rsid w:val="009F3018"/>
    <w:rsid w:val="00A07347"/>
    <w:rsid w:val="00A11E64"/>
    <w:rsid w:val="00A2062D"/>
    <w:rsid w:val="00A2424B"/>
    <w:rsid w:val="00A27C15"/>
    <w:rsid w:val="00A35360"/>
    <w:rsid w:val="00A35E41"/>
    <w:rsid w:val="00A418AE"/>
    <w:rsid w:val="00A527DC"/>
    <w:rsid w:val="00A548A3"/>
    <w:rsid w:val="00A62396"/>
    <w:rsid w:val="00A6391C"/>
    <w:rsid w:val="00A65594"/>
    <w:rsid w:val="00A66614"/>
    <w:rsid w:val="00A71C8E"/>
    <w:rsid w:val="00A77BE5"/>
    <w:rsid w:val="00A81FA9"/>
    <w:rsid w:val="00A92436"/>
    <w:rsid w:val="00A92834"/>
    <w:rsid w:val="00A92AE7"/>
    <w:rsid w:val="00A92EC5"/>
    <w:rsid w:val="00A9433E"/>
    <w:rsid w:val="00A9663D"/>
    <w:rsid w:val="00A97D05"/>
    <w:rsid w:val="00AA1306"/>
    <w:rsid w:val="00AA48D3"/>
    <w:rsid w:val="00AB10CB"/>
    <w:rsid w:val="00AB5043"/>
    <w:rsid w:val="00AC0B31"/>
    <w:rsid w:val="00AC1B49"/>
    <w:rsid w:val="00AC2142"/>
    <w:rsid w:val="00AC294F"/>
    <w:rsid w:val="00AD0D68"/>
    <w:rsid w:val="00AD2497"/>
    <w:rsid w:val="00AD6950"/>
    <w:rsid w:val="00AE369E"/>
    <w:rsid w:val="00AE534B"/>
    <w:rsid w:val="00AF37D9"/>
    <w:rsid w:val="00B03442"/>
    <w:rsid w:val="00B057AA"/>
    <w:rsid w:val="00B06D7F"/>
    <w:rsid w:val="00B10E93"/>
    <w:rsid w:val="00B21AEA"/>
    <w:rsid w:val="00B23CC0"/>
    <w:rsid w:val="00B260DC"/>
    <w:rsid w:val="00B302E9"/>
    <w:rsid w:val="00B33502"/>
    <w:rsid w:val="00B34341"/>
    <w:rsid w:val="00B35545"/>
    <w:rsid w:val="00B44344"/>
    <w:rsid w:val="00B4441B"/>
    <w:rsid w:val="00B45EFB"/>
    <w:rsid w:val="00B46C48"/>
    <w:rsid w:val="00B52163"/>
    <w:rsid w:val="00B52DAA"/>
    <w:rsid w:val="00B52EBF"/>
    <w:rsid w:val="00B57B2C"/>
    <w:rsid w:val="00B639FB"/>
    <w:rsid w:val="00B658C9"/>
    <w:rsid w:val="00B71BB4"/>
    <w:rsid w:val="00B733C9"/>
    <w:rsid w:val="00B73F82"/>
    <w:rsid w:val="00B828D1"/>
    <w:rsid w:val="00B83818"/>
    <w:rsid w:val="00B84AE9"/>
    <w:rsid w:val="00B85C89"/>
    <w:rsid w:val="00B86620"/>
    <w:rsid w:val="00B9260B"/>
    <w:rsid w:val="00B96ADF"/>
    <w:rsid w:val="00BA17A8"/>
    <w:rsid w:val="00BA3AE6"/>
    <w:rsid w:val="00BB2465"/>
    <w:rsid w:val="00BB566F"/>
    <w:rsid w:val="00BB6F5A"/>
    <w:rsid w:val="00BC225E"/>
    <w:rsid w:val="00BC2AE2"/>
    <w:rsid w:val="00BD4540"/>
    <w:rsid w:val="00BD4D45"/>
    <w:rsid w:val="00BD5870"/>
    <w:rsid w:val="00BE2818"/>
    <w:rsid w:val="00BE3446"/>
    <w:rsid w:val="00BE48F5"/>
    <w:rsid w:val="00BE5A24"/>
    <w:rsid w:val="00BF21E8"/>
    <w:rsid w:val="00BF50BC"/>
    <w:rsid w:val="00BF79AD"/>
    <w:rsid w:val="00C00B45"/>
    <w:rsid w:val="00C02392"/>
    <w:rsid w:val="00C074D9"/>
    <w:rsid w:val="00C07DC7"/>
    <w:rsid w:val="00C20A11"/>
    <w:rsid w:val="00C25BE7"/>
    <w:rsid w:val="00C26214"/>
    <w:rsid w:val="00C27A39"/>
    <w:rsid w:val="00C30092"/>
    <w:rsid w:val="00C3442E"/>
    <w:rsid w:val="00C35124"/>
    <w:rsid w:val="00C37C64"/>
    <w:rsid w:val="00C4290C"/>
    <w:rsid w:val="00C42E0D"/>
    <w:rsid w:val="00C4780A"/>
    <w:rsid w:val="00C52C19"/>
    <w:rsid w:val="00C52C5D"/>
    <w:rsid w:val="00C55691"/>
    <w:rsid w:val="00C56816"/>
    <w:rsid w:val="00C64965"/>
    <w:rsid w:val="00C728BE"/>
    <w:rsid w:val="00C741C3"/>
    <w:rsid w:val="00C8477B"/>
    <w:rsid w:val="00C8617F"/>
    <w:rsid w:val="00C87670"/>
    <w:rsid w:val="00C87768"/>
    <w:rsid w:val="00C877B4"/>
    <w:rsid w:val="00C9075E"/>
    <w:rsid w:val="00C90862"/>
    <w:rsid w:val="00CA11CA"/>
    <w:rsid w:val="00CA4F15"/>
    <w:rsid w:val="00CA537A"/>
    <w:rsid w:val="00CA559C"/>
    <w:rsid w:val="00CB2399"/>
    <w:rsid w:val="00CB4D52"/>
    <w:rsid w:val="00CB5584"/>
    <w:rsid w:val="00CC45A6"/>
    <w:rsid w:val="00CC49A4"/>
    <w:rsid w:val="00CC7D37"/>
    <w:rsid w:val="00CE35FE"/>
    <w:rsid w:val="00CE46B6"/>
    <w:rsid w:val="00CF17B1"/>
    <w:rsid w:val="00CF274B"/>
    <w:rsid w:val="00CF2A22"/>
    <w:rsid w:val="00CF4C76"/>
    <w:rsid w:val="00D06853"/>
    <w:rsid w:val="00D1215B"/>
    <w:rsid w:val="00D24E20"/>
    <w:rsid w:val="00D2627E"/>
    <w:rsid w:val="00D303F7"/>
    <w:rsid w:val="00D32658"/>
    <w:rsid w:val="00D32D1D"/>
    <w:rsid w:val="00D33E79"/>
    <w:rsid w:val="00D376B9"/>
    <w:rsid w:val="00D42DC0"/>
    <w:rsid w:val="00D42E08"/>
    <w:rsid w:val="00D46B58"/>
    <w:rsid w:val="00D46C2C"/>
    <w:rsid w:val="00D46CFF"/>
    <w:rsid w:val="00D46D1F"/>
    <w:rsid w:val="00D47B93"/>
    <w:rsid w:val="00D55CB1"/>
    <w:rsid w:val="00D605DB"/>
    <w:rsid w:val="00D615A7"/>
    <w:rsid w:val="00D65195"/>
    <w:rsid w:val="00D67174"/>
    <w:rsid w:val="00D72917"/>
    <w:rsid w:val="00D73106"/>
    <w:rsid w:val="00D73B82"/>
    <w:rsid w:val="00D764FC"/>
    <w:rsid w:val="00D7730D"/>
    <w:rsid w:val="00D821F7"/>
    <w:rsid w:val="00D83F4F"/>
    <w:rsid w:val="00D955F4"/>
    <w:rsid w:val="00D96CD6"/>
    <w:rsid w:val="00D97CD0"/>
    <w:rsid w:val="00DA1C82"/>
    <w:rsid w:val="00DA73A6"/>
    <w:rsid w:val="00DB5993"/>
    <w:rsid w:val="00DB707C"/>
    <w:rsid w:val="00DC294C"/>
    <w:rsid w:val="00DC2AC3"/>
    <w:rsid w:val="00DC303F"/>
    <w:rsid w:val="00DD0789"/>
    <w:rsid w:val="00DD6BF3"/>
    <w:rsid w:val="00DE1BF1"/>
    <w:rsid w:val="00DE474A"/>
    <w:rsid w:val="00E03692"/>
    <w:rsid w:val="00E03AA4"/>
    <w:rsid w:val="00E07784"/>
    <w:rsid w:val="00E07A91"/>
    <w:rsid w:val="00E108DB"/>
    <w:rsid w:val="00E109BB"/>
    <w:rsid w:val="00E11CF6"/>
    <w:rsid w:val="00E2066F"/>
    <w:rsid w:val="00E23242"/>
    <w:rsid w:val="00E25E31"/>
    <w:rsid w:val="00E320C9"/>
    <w:rsid w:val="00E324E6"/>
    <w:rsid w:val="00E32B2B"/>
    <w:rsid w:val="00E37930"/>
    <w:rsid w:val="00E405A3"/>
    <w:rsid w:val="00E43079"/>
    <w:rsid w:val="00E44537"/>
    <w:rsid w:val="00E56E83"/>
    <w:rsid w:val="00E618B8"/>
    <w:rsid w:val="00E672EB"/>
    <w:rsid w:val="00E67F1D"/>
    <w:rsid w:val="00E70BE3"/>
    <w:rsid w:val="00E73D23"/>
    <w:rsid w:val="00E74D66"/>
    <w:rsid w:val="00E75CD8"/>
    <w:rsid w:val="00E80099"/>
    <w:rsid w:val="00E81DE0"/>
    <w:rsid w:val="00E8757E"/>
    <w:rsid w:val="00E913CE"/>
    <w:rsid w:val="00EA0C5F"/>
    <w:rsid w:val="00EA1832"/>
    <w:rsid w:val="00EA210A"/>
    <w:rsid w:val="00EC50AD"/>
    <w:rsid w:val="00EC596B"/>
    <w:rsid w:val="00EC7568"/>
    <w:rsid w:val="00EC769B"/>
    <w:rsid w:val="00ED0B07"/>
    <w:rsid w:val="00ED17A2"/>
    <w:rsid w:val="00ED4A8B"/>
    <w:rsid w:val="00ED5D4B"/>
    <w:rsid w:val="00ED63A1"/>
    <w:rsid w:val="00EE2EBD"/>
    <w:rsid w:val="00EF058F"/>
    <w:rsid w:val="00EF66E7"/>
    <w:rsid w:val="00EF7F1E"/>
    <w:rsid w:val="00F00181"/>
    <w:rsid w:val="00F02DFD"/>
    <w:rsid w:val="00F12A0D"/>
    <w:rsid w:val="00F16178"/>
    <w:rsid w:val="00F32547"/>
    <w:rsid w:val="00F339C3"/>
    <w:rsid w:val="00F37585"/>
    <w:rsid w:val="00F46AE7"/>
    <w:rsid w:val="00F479F9"/>
    <w:rsid w:val="00F51B8B"/>
    <w:rsid w:val="00F54369"/>
    <w:rsid w:val="00F575ED"/>
    <w:rsid w:val="00F61024"/>
    <w:rsid w:val="00F61D1A"/>
    <w:rsid w:val="00F65F4D"/>
    <w:rsid w:val="00F71B36"/>
    <w:rsid w:val="00F8276B"/>
    <w:rsid w:val="00F8298F"/>
    <w:rsid w:val="00F83A69"/>
    <w:rsid w:val="00F846D7"/>
    <w:rsid w:val="00F8765B"/>
    <w:rsid w:val="00F90D72"/>
    <w:rsid w:val="00F92322"/>
    <w:rsid w:val="00F949A3"/>
    <w:rsid w:val="00F95902"/>
    <w:rsid w:val="00F95CDA"/>
    <w:rsid w:val="00FA2D0F"/>
    <w:rsid w:val="00FA32D5"/>
    <w:rsid w:val="00FB21CD"/>
    <w:rsid w:val="00FB69CD"/>
    <w:rsid w:val="00FC354B"/>
    <w:rsid w:val="00FD210D"/>
    <w:rsid w:val="00FD2706"/>
    <w:rsid w:val="00FE06A8"/>
    <w:rsid w:val="00FE14B4"/>
    <w:rsid w:val="00FE1D70"/>
    <w:rsid w:val="00FE52B8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B7158"/>
  <w15:chartTrackingRefBased/>
  <w15:docId w15:val="{12F7D7C4-4E5E-924F-9116-2A1AB85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7A91"/>
    <w:pPr>
      <w:spacing w:after="200" w:line="276" w:lineRule="auto"/>
    </w:pPr>
    <w:rPr>
      <w:sz w:val="22"/>
      <w:szCs w:val="22"/>
      <w:lang w:val="en-US" w:eastAsia="en-US"/>
    </w:rPr>
  </w:style>
  <w:style w:type="paragraph" w:styleId="u1">
    <w:name w:val="heading 1"/>
    <w:basedOn w:val="Binhthng"/>
    <w:link w:val="u1Char"/>
    <w:uiPriority w:val="1"/>
    <w:qFormat/>
    <w:rsid w:val="003C6625"/>
    <w:pPr>
      <w:widowControl w:val="0"/>
      <w:autoSpaceDE w:val="0"/>
      <w:autoSpaceDN w:val="0"/>
      <w:spacing w:before="59" w:after="0" w:line="240" w:lineRule="auto"/>
      <w:ind w:left="949" w:hanging="282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E664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1"/>
    <w:rsid w:val="003C6625"/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customStyle="1" w:styleId="fontstyle01">
    <w:name w:val="fontstyle01"/>
    <w:basedOn w:val="Phngmcinhcuaoanvn"/>
    <w:rsid w:val="00C556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A08C5"/>
    <w:rPr>
      <w:sz w:val="22"/>
      <w:szCs w:val="22"/>
      <w:lang w:val="en-US" w:eastAsia="en-US"/>
    </w:rPr>
  </w:style>
  <w:style w:type="paragraph" w:styleId="Chntrang">
    <w:name w:val="footer"/>
    <w:basedOn w:val="Binhthng"/>
    <w:link w:val="Chn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A08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6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48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0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3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82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 Chanh VPHU</dc:creator>
  <cp:keywords/>
  <cp:lastModifiedBy>kaito kaito</cp:lastModifiedBy>
  <cp:revision>2</cp:revision>
  <cp:lastPrinted>2024-10-11T09:10:00Z</cp:lastPrinted>
  <dcterms:created xsi:type="dcterms:W3CDTF">2024-11-02T11:04:00Z</dcterms:created>
  <dcterms:modified xsi:type="dcterms:W3CDTF">2024-11-02T11:04:00Z</dcterms:modified>
</cp:coreProperties>
</file>